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5B" w:rsidRPr="00C8195B" w:rsidRDefault="00C8195B" w:rsidP="00C8195B">
      <w:pPr>
        <w:spacing w:after="0" w:line="240" w:lineRule="auto"/>
        <w:jc w:val="center"/>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BÀI TUYÊN TRUYỀN</w:t>
      </w:r>
      <w:r w:rsidRPr="00C8195B">
        <w:rPr>
          <w:rFonts w:ascii="Times New Roman" w:eastAsia="Times New Roman" w:hAnsi="Times New Roman" w:cs="Times New Roman"/>
          <w:sz w:val="28"/>
          <w:szCs w:val="28"/>
        </w:rPr>
        <w:br/>
      </w:r>
      <w:r w:rsidRPr="00C8195B">
        <w:rPr>
          <w:rFonts w:ascii="Times New Roman" w:eastAsia="Times New Roman" w:hAnsi="Times New Roman" w:cs="Times New Roman"/>
          <w:b/>
          <w:bCs/>
          <w:sz w:val="28"/>
          <w:szCs w:val="28"/>
        </w:rPr>
        <w:t>DINH DƯỠNG HỢP LÝ CHO TRẺ MẦM NON</w:t>
      </w:r>
      <w:r w:rsidRPr="00C8195B">
        <w:rPr>
          <w:rFonts w:ascii="Times New Roman" w:eastAsia="Times New Roman" w:hAnsi="Times New Roman" w:cs="Times New Roman"/>
          <w:sz w:val="28"/>
          <w:szCs w:val="28"/>
        </w:rPr>
        <w:br/>
      </w:r>
      <w:r w:rsidRPr="00C8195B">
        <w:rPr>
          <w:rFonts w:ascii="Times New Roman" w:eastAsia="Times New Roman" w:hAnsi="Times New Roman" w:cs="Times New Roman"/>
          <w:b/>
          <w:bCs/>
          <w:sz w:val="28"/>
          <w:szCs w:val="28"/>
        </w:rPr>
        <w:t>TRƯỜNG MẦM NON MINH TÂN</w:t>
      </w:r>
    </w:p>
    <w:p w:rsidR="00C8195B" w:rsidRPr="00C8195B" w:rsidRDefault="00C8195B" w:rsidP="00C8195B">
      <w:pPr>
        <w:spacing w:after="0" w:line="240" w:lineRule="auto"/>
        <w:ind w:firstLine="567"/>
        <w:jc w:val="both"/>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Trẻ mầm non là giai đoạn phát triển mạnh mẽ cả về thể chất, trí tuệ, vận động và thói quen sinh hoạt hằng ngày. Ở lứa tuổi này, trẻ bắt đầu hình thành tính tự lập, thích tìm tòi, khám phá thế giới xung quanh và đặc biệt rất dễ bắt chước người lớn, trong đó có thói quen ăn uống.</w:t>
      </w:r>
    </w:p>
    <w:p w:rsidR="00C8195B" w:rsidRPr="00C8195B" w:rsidRDefault="00C8195B" w:rsidP="00C8195B">
      <w:pPr>
        <w:spacing w:after="0" w:line="240" w:lineRule="auto"/>
        <w:ind w:firstLine="567"/>
        <w:jc w:val="both"/>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Chính vì vậy, việc xây dựng một chế độ dinh dưỡng hợp lý không chỉ giúp trẻ phát triển khỏe mạnh mà còn hình thành những thói quen ăn uống khoa học, tạo nền tảng tốt cho sự phát triển lâu dài của trẻ.</w:t>
      </w:r>
    </w:p>
    <w:p w:rsidR="00C8195B" w:rsidRPr="00C8195B" w:rsidRDefault="00C8195B" w:rsidP="00C8195B">
      <w:pPr>
        <w:spacing w:after="0" w:line="240" w:lineRule="auto"/>
        <w:ind w:firstLine="567"/>
        <w:outlineLvl w:val="2"/>
        <w:rPr>
          <w:rFonts w:ascii="Times New Roman" w:eastAsia="Times New Roman" w:hAnsi="Times New Roman" w:cs="Times New Roman"/>
          <w:b/>
          <w:bCs/>
          <w:sz w:val="28"/>
          <w:szCs w:val="28"/>
        </w:rPr>
      </w:pPr>
      <w:r w:rsidRPr="00C8195B">
        <w:rPr>
          <w:rFonts w:ascii="Times New Roman" w:eastAsia="Times New Roman" w:hAnsi="Times New Roman" w:cs="Times New Roman"/>
          <w:b/>
          <w:bCs/>
          <w:sz w:val="28"/>
          <w:szCs w:val="28"/>
        </w:rPr>
        <w:t>I. VAI TRÒ CỦA DINH DƯỠNG HỢP LÝ</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Ở độ tuổi mầm non, trẻ có nhu cầu dinh dưỡng cao để phục vụ cho quá trình phát triển toàn diện. Nếu không được chăm sóc dinh dưỡng đúng cách, trẻ có thể gặp một số vấn đề như:</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b/>
          <w:bCs/>
          <w:sz w:val="28"/>
          <w:szCs w:val="28"/>
        </w:rPr>
        <w:t>Suy dinh dưỡng:</w:t>
      </w:r>
      <w:r w:rsidRPr="00C8195B">
        <w:rPr>
          <w:rFonts w:ascii="Times New Roman" w:eastAsia="Times New Roman" w:hAnsi="Times New Roman" w:cs="Times New Roman"/>
          <w:sz w:val="28"/>
          <w:szCs w:val="28"/>
        </w:rPr>
        <w:t xml:space="preserve"> Do thiếu năng lượng và các chất cần thiết, khiến trẻ chậm lớn, còi cọc, sức đề kháng kém.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b/>
          <w:bCs/>
          <w:sz w:val="28"/>
          <w:szCs w:val="28"/>
        </w:rPr>
        <w:t>Thừa cân, béo phì:</w:t>
      </w:r>
      <w:r w:rsidRPr="00C8195B">
        <w:rPr>
          <w:rFonts w:ascii="Times New Roman" w:eastAsia="Times New Roman" w:hAnsi="Times New Roman" w:cs="Times New Roman"/>
          <w:sz w:val="28"/>
          <w:szCs w:val="28"/>
        </w:rPr>
        <w:t xml:space="preserve"> Do ăn quá nhiều năng lượng nhưng ít vận động, gây ảnh hưởng không tốt đến sức khỏe. </w:t>
      </w:r>
    </w:p>
    <w:p w:rsid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b/>
          <w:bCs/>
          <w:sz w:val="28"/>
          <w:szCs w:val="28"/>
        </w:rPr>
        <w:t>Biếng ăn:</w:t>
      </w:r>
      <w:r w:rsidRPr="00C8195B">
        <w:rPr>
          <w:rFonts w:ascii="Times New Roman" w:eastAsia="Times New Roman" w:hAnsi="Times New Roman" w:cs="Times New Roman"/>
          <w:sz w:val="28"/>
          <w:szCs w:val="28"/>
        </w:rPr>
        <w:t xml:space="preserve"> Có thể do tâm lý, thói quen hoặc chế độ ăn chưa phù hợp, làm ảnh hưởng đến sự phát triển của trẻ.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noProof/>
        </w:rPr>
        <w:drawing>
          <wp:inline distT="0" distB="0" distL="0" distR="0">
            <wp:extent cx="5345723" cy="3991708"/>
            <wp:effectExtent l="0" t="0" r="7620" b="8890"/>
            <wp:docPr id="1" name="Picture 1" descr="Dinh dưỡng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inh dưỡng cho trẻ mầm n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288" cy="3992130"/>
                    </a:xfrm>
                    <a:prstGeom prst="rect">
                      <a:avLst/>
                    </a:prstGeom>
                    <a:noFill/>
                    <a:ln>
                      <a:noFill/>
                    </a:ln>
                  </pic:spPr>
                </pic:pic>
              </a:graphicData>
            </a:graphic>
          </wp:inline>
        </w:drawing>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 xml:space="preserve"> Vì vậy, chăm sóc dinh dưỡng hợp lý sẽ giúp trẻ phát triển tốt cả về thể chất, trí tuệ và hình thành thói quen ăn uống lành mạnh.</w:t>
      </w:r>
    </w:p>
    <w:p w:rsidR="00C8195B" w:rsidRPr="00C8195B" w:rsidRDefault="00C8195B" w:rsidP="00C8195B">
      <w:pPr>
        <w:spacing w:after="0" w:line="240" w:lineRule="auto"/>
        <w:ind w:firstLine="567"/>
        <w:outlineLvl w:val="2"/>
        <w:rPr>
          <w:rFonts w:ascii="Times New Roman" w:eastAsia="Times New Roman" w:hAnsi="Times New Roman" w:cs="Times New Roman"/>
          <w:b/>
          <w:bCs/>
          <w:sz w:val="28"/>
          <w:szCs w:val="28"/>
        </w:rPr>
      </w:pPr>
      <w:r w:rsidRPr="00C8195B">
        <w:rPr>
          <w:rFonts w:ascii="Times New Roman" w:eastAsia="Times New Roman" w:hAnsi="Times New Roman" w:cs="Times New Roman"/>
          <w:b/>
          <w:bCs/>
          <w:sz w:val="28"/>
          <w:szCs w:val="28"/>
        </w:rPr>
        <w:lastRenderedPageBreak/>
        <w:t>II. NGUYÊN TẮC XÂY DỰNG CHẾ ĐỘ DINH DƯỠNG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Để đảm bảo dinh dưỡng cho trẻ, phụ huynh cần lưu ý:</w:t>
      </w:r>
    </w:p>
    <w:p w:rsidR="00C8195B" w:rsidRPr="00C8195B" w:rsidRDefault="00C8195B" w:rsidP="00C8195B">
      <w:pPr>
        <w:spacing w:after="0" w:line="240" w:lineRule="auto"/>
        <w:ind w:firstLine="567"/>
        <w:rPr>
          <w:rFonts w:ascii="Times New Roman" w:eastAsia="Times New Roman" w:hAnsi="Times New Roman" w:cs="Times New Roman"/>
          <w:b/>
          <w:sz w:val="28"/>
          <w:szCs w:val="28"/>
        </w:rPr>
      </w:pPr>
      <w:r w:rsidRPr="00BA1053">
        <w:rPr>
          <w:rFonts w:ascii="Times New Roman" w:eastAsia="Times New Roman" w:hAnsi="Times New Roman" w:cs="Times New Roman"/>
          <w:b/>
          <w:sz w:val="28"/>
          <w:szCs w:val="28"/>
        </w:rPr>
        <w:t xml:space="preserve">- </w:t>
      </w:r>
      <w:r w:rsidRPr="00BA1053">
        <w:rPr>
          <w:rFonts w:ascii="Times New Roman" w:eastAsia="Times New Roman" w:hAnsi="Times New Roman" w:cs="Times New Roman"/>
          <w:b/>
          <w:bCs/>
          <w:sz w:val="28"/>
          <w:szCs w:val="28"/>
        </w:rPr>
        <w:t>Đảm bảo đủ 4 nhóm chất:</w:t>
      </w:r>
      <w:r w:rsidRPr="00C8195B">
        <w:rPr>
          <w:rFonts w:ascii="Times New Roman" w:eastAsia="Times New Roman" w:hAnsi="Times New Roman" w:cs="Times New Roman"/>
          <w:b/>
          <w:sz w:val="28"/>
          <w:szCs w:val="28"/>
        </w:rPr>
        <w:t xml:space="preserve">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Chất bột đường (cơm, mì, khoai…)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Chất đạm (thịt, cá, trứng, đậu…)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Chất béo (dầu, mỡ…)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Vitamin và khoáng chất (rau, củ, quả)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1053">
        <w:rPr>
          <w:rFonts w:ascii="Times New Roman" w:eastAsia="Times New Roman" w:hAnsi="Times New Roman" w:cs="Times New Roman"/>
          <w:bCs/>
          <w:sz w:val="28"/>
          <w:szCs w:val="28"/>
        </w:rPr>
        <w:t>Đảm bảo đủ năng lượng mỗi ngày</w:t>
      </w:r>
      <w:r w:rsidRPr="00C8195B">
        <w:rPr>
          <w:rFonts w:ascii="Times New Roman" w:eastAsia="Times New Roman" w:hAnsi="Times New Roman" w:cs="Times New Roman"/>
          <w:sz w:val="28"/>
          <w:szCs w:val="28"/>
        </w:rPr>
        <w:t xml:space="preserve"> để trẻ học tập, vui chơi và phát triển.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1053">
        <w:rPr>
          <w:rFonts w:ascii="Times New Roman" w:eastAsia="Times New Roman" w:hAnsi="Times New Roman" w:cs="Times New Roman"/>
          <w:bCs/>
          <w:sz w:val="28"/>
          <w:szCs w:val="28"/>
        </w:rPr>
        <w:t>Đa dạng thực phẩm:</w:t>
      </w:r>
      <w:r w:rsidRPr="00C8195B">
        <w:rPr>
          <w:rFonts w:ascii="Times New Roman" w:eastAsia="Times New Roman" w:hAnsi="Times New Roman" w:cs="Times New Roman"/>
          <w:sz w:val="28"/>
          <w:szCs w:val="28"/>
        </w:rPr>
        <w:t xml:space="preserve"> Thay đổi món ăn thường xuyên giúp trẻ ăn ngon miệng hơn, tránh nhàm chán.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b/>
          <w:bCs/>
          <w:sz w:val="28"/>
          <w:szCs w:val="28"/>
        </w:rPr>
        <w:t>Phù hợp theo mùa và khẩu vị:</w:t>
      </w:r>
      <w:r w:rsidRPr="00C8195B">
        <w:rPr>
          <w:rFonts w:ascii="Times New Roman" w:eastAsia="Times New Roman" w:hAnsi="Times New Roman" w:cs="Times New Roman"/>
          <w:sz w:val="28"/>
          <w:szCs w:val="28"/>
        </w:rPr>
        <w:t xml:space="preserve">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Mùa hè: ưu tiên món mát, nhiều nước (canh, trái cây…)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sz w:val="28"/>
          <w:szCs w:val="28"/>
        </w:rPr>
        <w:t xml:space="preserve">Mùa đông: bổ sung món ấm, giàu năng lượng </w:t>
      </w:r>
    </w:p>
    <w:p w:rsidR="00C8195B" w:rsidRDefault="00C8195B" w:rsidP="00C8195B">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8195B">
        <w:rPr>
          <w:rFonts w:ascii="Times New Roman" w:eastAsia="Times New Roman" w:hAnsi="Times New Roman" w:cs="Times New Roman"/>
          <w:b/>
          <w:bCs/>
          <w:sz w:val="28"/>
          <w:szCs w:val="28"/>
        </w:rPr>
        <w:t>Đảm bảo an toàn thực phẩm:</w:t>
      </w:r>
      <w:r w:rsidRPr="00C8195B">
        <w:rPr>
          <w:rFonts w:ascii="Times New Roman" w:eastAsia="Times New Roman" w:hAnsi="Times New Roman" w:cs="Times New Roman"/>
          <w:sz w:val="28"/>
          <w:szCs w:val="28"/>
        </w:rPr>
        <w:t xml:space="preserve"> Lựa chọn thực phẩm tươi, sạch, có nguồn gốc rõ ràng.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Pr>
          <w:noProof/>
        </w:rPr>
        <w:drawing>
          <wp:inline distT="0" distB="0" distL="0" distR="0">
            <wp:extent cx="5249007" cy="5319346"/>
            <wp:effectExtent l="0" t="0" r="8890" b="0"/>
            <wp:docPr id="3" name="Picture 3" descr="https://down-vn.img.susercontent.com/file/vn-11134207-7ras8-m3yucq64ny5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down-vn.img.susercontent.com/file/vn-11134207-7ras8-m3yucq64ny5c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426" cy="5315717"/>
                    </a:xfrm>
                    <a:prstGeom prst="rect">
                      <a:avLst/>
                    </a:prstGeom>
                    <a:noFill/>
                    <a:ln>
                      <a:noFill/>
                    </a:ln>
                  </pic:spPr>
                </pic:pic>
              </a:graphicData>
            </a:graphic>
          </wp:inline>
        </w:drawing>
      </w:r>
    </w:p>
    <w:p w:rsidR="00BA1053" w:rsidRDefault="00BA1053" w:rsidP="00C8195B">
      <w:pPr>
        <w:spacing w:after="0" w:line="240" w:lineRule="auto"/>
        <w:ind w:firstLine="567"/>
        <w:outlineLvl w:val="2"/>
        <w:rPr>
          <w:rFonts w:ascii="Times New Roman" w:eastAsia="Times New Roman" w:hAnsi="Times New Roman" w:cs="Times New Roman"/>
          <w:b/>
          <w:bCs/>
          <w:sz w:val="28"/>
          <w:szCs w:val="28"/>
        </w:rPr>
      </w:pPr>
    </w:p>
    <w:p w:rsidR="00C8195B" w:rsidRPr="00C8195B" w:rsidRDefault="00C8195B" w:rsidP="00C8195B">
      <w:pPr>
        <w:spacing w:after="0" w:line="240" w:lineRule="auto"/>
        <w:ind w:firstLine="567"/>
        <w:outlineLvl w:val="2"/>
        <w:rPr>
          <w:rFonts w:ascii="Times New Roman" w:eastAsia="Times New Roman" w:hAnsi="Times New Roman" w:cs="Times New Roman"/>
          <w:b/>
          <w:bCs/>
          <w:sz w:val="28"/>
          <w:szCs w:val="28"/>
        </w:rPr>
      </w:pPr>
      <w:r w:rsidRPr="00C8195B">
        <w:rPr>
          <w:rFonts w:ascii="Times New Roman" w:eastAsia="Times New Roman" w:hAnsi="Times New Roman" w:cs="Times New Roman"/>
          <w:b/>
          <w:bCs/>
          <w:sz w:val="28"/>
          <w:szCs w:val="28"/>
        </w:rPr>
        <w:lastRenderedPageBreak/>
        <w:t>III. THỰC PHẨM NÊN VÀ KHÔNG NÊN SỬ DỤNG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1. Thực phẩm nên sử dụng: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Sữa và các sản phẩm từ sữa (sữa tươi, sữa chua, phô mai…) giúp bổ sung canxi.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Rau xanh, trái cây cung cấp vitamin, chất xơ.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Chất béo lành mạnh (dầu thực vật, dầu oliu…) giúp phát triển trí não.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2. Thực phẩm nên hạn chế:</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Nước ngọt có gas, bánh kẹo nhiều đường.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Đồ ăn nhanh, chiên rán nhiều dầu mỡ. </w:t>
      </w:r>
    </w:p>
    <w:p w:rsid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 xml:space="preserve">Thức ăn quá cứng, dễ gây hóc hoặc ảnh hưởng răng miệng. </w:t>
      </w:r>
    </w:p>
    <w:p w:rsidR="00BA1053" w:rsidRPr="00C8195B" w:rsidRDefault="00BA1053" w:rsidP="00C8195B">
      <w:pPr>
        <w:spacing w:after="0" w:line="240" w:lineRule="auto"/>
        <w:ind w:firstLine="567"/>
        <w:rPr>
          <w:rFonts w:ascii="Times New Roman" w:eastAsia="Times New Roman" w:hAnsi="Times New Roman" w:cs="Times New Roman"/>
          <w:sz w:val="28"/>
          <w:szCs w:val="28"/>
        </w:rPr>
      </w:pPr>
      <w:r>
        <w:rPr>
          <w:noProof/>
        </w:rPr>
        <w:drawing>
          <wp:inline distT="0" distB="0" distL="0" distR="0">
            <wp:extent cx="5319346" cy="3516923"/>
            <wp:effectExtent l="0" t="0" r="0" b="7620"/>
            <wp:docPr id="4" name="Picture 4" descr="Những loại thực phẩm không nên cho trẻ ăn nhiều - Tuổi Trẻ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hững loại thực phẩm không nên cho trẻ ăn nhiều - Tuổi Trẻ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0186" cy="3517478"/>
                    </a:xfrm>
                    <a:prstGeom prst="rect">
                      <a:avLst/>
                    </a:prstGeom>
                    <a:noFill/>
                    <a:ln>
                      <a:noFill/>
                    </a:ln>
                  </pic:spPr>
                </pic:pic>
              </a:graphicData>
            </a:graphic>
          </wp:inline>
        </w:drawing>
      </w:r>
    </w:p>
    <w:p w:rsidR="00C8195B" w:rsidRPr="00C8195B" w:rsidRDefault="00C8195B" w:rsidP="00C8195B">
      <w:pPr>
        <w:spacing w:after="0" w:line="240" w:lineRule="auto"/>
        <w:ind w:firstLine="567"/>
        <w:outlineLvl w:val="2"/>
        <w:rPr>
          <w:rFonts w:ascii="Times New Roman" w:eastAsia="Times New Roman" w:hAnsi="Times New Roman" w:cs="Times New Roman"/>
          <w:b/>
          <w:bCs/>
          <w:sz w:val="28"/>
          <w:szCs w:val="28"/>
        </w:rPr>
      </w:pPr>
      <w:r w:rsidRPr="00C8195B">
        <w:rPr>
          <w:rFonts w:ascii="Times New Roman" w:eastAsia="Times New Roman" w:hAnsi="Times New Roman" w:cs="Times New Roman"/>
          <w:b/>
          <w:bCs/>
          <w:sz w:val="28"/>
          <w:szCs w:val="28"/>
        </w:rPr>
        <w:t>IV. NHỮNG LƯU Ý QUAN TRỌNG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Ngoài chế độ ăn, phụ huynh cần chú ý bổ sung đầy đủ vi chất dinh dưỡng: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Vitamin A:</w:t>
      </w:r>
      <w:r w:rsidRPr="00C8195B">
        <w:rPr>
          <w:rFonts w:ascii="Times New Roman" w:eastAsia="Times New Roman" w:hAnsi="Times New Roman" w:cs="Times New Roman"/>
          <w:sz w:val="28"/>
          <w:szCs w:val="28"/>
        </w:rPr>
        <w:t xml:space="preserve"> Giúp sáng mắt, tăng sức đề kháng.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Vitamin D:</w:t>
      </w:r>
      <w:r w:rsidRPr="00C8195B">
        <w:rPr>
          <w:rFonts w:ascii="Times New Roman" w:eastAsia="Times New Roman" w:hAnsi="Times New Roman" w:cs="Times New Roman"/>
          <w:sz w:val="28"/>
          <w:szCs w:val="28"/>
        </w:rPr>
        <w:t xml:space="preserve"> Hỗ trợ phát triển chiều cao.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Vitamin C:</w:t>
      </w:r>
      <w:r w:rsidRPr="00C8195B">
        <w:rPr>
          <w:rFonts w:ascii="Times New Roman" w:eastAsia="Times New Roman" w:hAnsi="Times New Roman" w:cs="Times New Roman"/>
          <w:sz w:val="28"/>
          <w:szCs w:val="28"/>
        </w:rPr>
        <w:t xml:space="preserve"> Tăng cường miễn dịch.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Sắt:</w:t>
      </w:r>
      <w:r w:rsidRPr="00C8195B">
        <w:rPr>
          <w:rFonts w:ascii="Times New Roman" w:eastAsia="Times New Roman" w:hAnsi="Times New Roman" w:cs="Times New Roman"/>
          <w:sz w:val="28"/>
          <w:szCs w:val="28"/>
        </w:rPr>
        <w:t xml:space="preserve"> Giúp phòng chống thiếu máu. </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Nếu thiếu các vi chất này, trẻ có thể chậm lớn, mệt mỏi, kém tập trung.</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sz w:val="28"/>
          <w:szCs w:val="28"/>
        </w:rPr>
        <w:t xml:space="preserve">- </w:t>
      </w:r>
      <w:r w:rsidRPr="00C8195B">
        <w:rPr>
          <w:rFonts w:ascii="Times New Roman" w:eastAsia="Times New Roman" w:hAnsi="Times New Roman" w:cs="Times New Roman"/>
          <w:sz w:val="28"/>
          <w:szCs w:val="28"/>
        </w:rPr>
        <w:t>Trong trường hợp cần thiết, việc bổ sung vi chất nên theo hướng dẫn của bác sĩ.</w:t>
      </w:r>
    </w:p>
    <w:p w:rsidR="00C8195B" w:rsidRPr="00C8195B" w:rsidRDefault="00C8195B" w:rsidP="00C8195B">
      <w:pPr>
        <w:spacing w:after="0" w:line="240" w:lineRule="auto"/>
        <w:ind w:firstLine="567"/>
        <w:outlineLvl w:val="2"/>
        <w:rPr>
          <w:rFonts w:ascii="Times New Roman" w:eastAsia="Times New Roman" w:hAnsi="Times New Roman" w:cs="Times New Roman"/>
          <w:b/>
          <w:bCs/>
          <w:sz w:val="28"/>
          <w:szCs w:val="28"/>
        </w:rPr>
      </w:pPr>
      <w:r w:rsidRPr="00C8195B">
        <w:rPr>
          <w:rFonts w:ascii="Times New Roman" w:eastAsia="Times New Roman" w:hAnsi="Times New Roman" w:cs="Times New Roman"/>
          <w:b/>
          <w:bCs/>
          <w:sz w:val="28"/>
          <w:szCs w:val="28"/>
        </w:rPr>
        <w:t>V. KẾT LUẬN – LỜI KÊU GỌI</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t>Dinh dưỡng hợp lý là nền tảng quan trọng giúp trẻ phát triển toàn diện cả về thể chất và trí tuệ.</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sz w:val="28"/>
          <w:szCs w:val="28"/>
        </w:rPr>
        <w:lastRenderedPageBreak/>
        <w:t>Trường Mầm non Minh Tân mong muốn quý phụ huynh cùng phối hợp với nhà trường trong việc chăm sóc, xây dựng chế độ ăn khoa học, giúp các con luôn khỏe mạnh, vui tươi và phát triển tốt mỗi ngày.</w:t>
      </w:r>
    </w:p>
    <w:p w:rsidR="00C8195B" w:rsidRPr="00C8195B" w:rsidRDefault="00C8195B" w:rsidP="00C8195B">
      <w:pPr>
        <w:spacing w:after="0" w:line="240" w:lineRule="auto"/>
        <w:ind w:firstLine="567"/>
        <w:rPr>
          <w:rFonts w:ascii="Times New Roman" w:eastAsia="Times New Roman" w:hAnsi="Times New Roman" w:cs="Times New Roman"/>
          <w:sz w:val="28"/>
          <w:szCs w:val="28"/>
        </w:rPr>
      </w:pPr>
      <w:r w:rsidRPr="00C8195B">
        <w:rPr>
          <w:rFonts w:ascii="Times New Roman" w:eastAsia="Times New Roman" w:hAnsi="Times New Roman" w:cs="Times New Roman"/>
          <w:b/>
          <w:bCs/>
          <w:sz w:val="28"/>
          <w:szCs w:val="28"/>
        </w:rPr>
        <w:t>Khẩu hiệu tuyên truyền:</w:t>
      </w:r>
      <w:r w:rsidRPr="00C8195B">
        <w:rPr>
          <w:rFonts w:ascii="Times New Roman" w:eastAsia="Times New Roman" w:hAnsi="Times New Roman" w:cs="Times New Roman"/>
          <w:sz w:val="28"/>
          <w:szCs w:val="28"/>
        </w:rPr>
        <w:br/>
        <w:t xml:space="preserve"> </w:t>
      </w:r>
      <w:r w:rsidRPr="00C8195B">
        <w:rPr>
          <w:rFonts w:ascii="Times New Roman" w:eastAsia="Times New Roman" w:hAnsi="Times New Roman" w:cs="Times New Roman"/>
          <w:i/>
          <w:iCs/>
          <w:sz w:val="28"/>
          <w:szCs w:val="28"/>
        </w:rPr>
        <w:t>“Ăn đủ chất – Lớn khỏe mỗi ngày – Vững bước tương lai!”</w:t>
      </w:r>
    </w:p>
    <w:p w:rsidR="00331589" w:rsidRDefault="00331589" w:rsidP="00331589">
      <w:pPr>
        <w:spacing w:after="0" w:line="240" w:lineRule="auto"/>
        <w:ind w:firstLine="720"/>
        <w:jc w:val="both"/>
        <w:rPr>
          <w:rFonts w:ascii="Times New Roman" w:eastAsia="Times New Roman" w:hAnsi="Times New Roman" w:cs="Times New Roman"/>
          <w:b/>
          <w:bCs/>
          <w:sz w:val="28"/>
          <w:szCs w:val="28"/>
        </w:rPr>
      </w:pPr>
      <w:r w:rsidRPr="00A57682">
        <w:rPr>
          <w:rFonts w:ascii="Times New Roman" w:eastAsia="Times New Roman" w:hAnsi="Times New Roman" w:cs="Times New Roman"/>
          <w:b/>
          <w:bCs/>
          <w:sz w:val="28"/>
          <w:szCs w:val="28"/>
        </w:rPr>
        <w:t>Xin trân trọng cảm ơn!</w:t>
      </w:r>
    </w:p>
    <w:p w:rsidR="00331589" w:rsidRDefault="00331589" w:rsidP="00331589">
      <w:pPr>
        <w:spacing w:after="0" w:line="240" w:lineRule="auto"/>
        <w:ind w:firstLine="720"/>
        <w:jc w:val="both"/>
        <w:rPr>
          <w:rFonts w:ascii="Times New Roman" w:eastAsia="Times New Roman" w:hAnsi="Times New Roman" w:cs="Times New Roman"/>
          <w:b/>
          <w:bCs/>
          <w:sz w:val="28"/>
          <w:szCs w:val="28"/>
        </w:rPr>
      </w:pPr>
    </w:p>
    <w:p w:rsidR="00331589" w:rsidRDefault="00331589" w:rsidP="00331589">
      <w:pPr>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331589" w:rsidRDefault="00331589" w:rsidP="00331589">
      <w:pPr>
        <w:spacing w:after="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w:t>
      </w:r>
      <w:r w:rsidRPr="00A57682">
        <w:rPr>
          <w:rFonts w:ascii="Times New Roman" w:eastAsia="Times New Roman" w:hAnsi="Times New Roman" w:cs="Times New Roman"/>
          <w:b/>
          <w:bCs/>
          <w:i/>
          <w:sz w:val="28"/>
          <w:szCs w:val="28"/>
        </w:rPr>
        <w:t>Tác giả</w:t>
      </w:r>
      <w:r>
        <w:rPr>
          <w:rFonts w:ascii="Times New Roman" w:eastAsia="Times New Roman" w:hAnsi="Times New Roman" w:cs="Times New Roman"/>
          <w:b/>
          <w:bCs/>
          <w:i/>
          <w:sz w:val="28"/>
          <w:szCs w:val="28"/>
        </w:rPr>
        <w:t xml:space="preserve"> bài viết</w:t>
      </w:r>
    </w:p>
    <w:p w:rsidR="00331589" w:rsidRPr="00084520" w:rsidRDefault="00331589" w:rsidP="00331589">
      <w:pPr>
        <w:spacing w:after="0" w:line="240" w:lineRule="auto"/>
        <w:ind w:firstLine="720"/>
        <w:jc w:val="both"/>
        <w:rPr>
          <w:rFonts w:ascii="Times New Roman" w:eastAsia="Times New Roman" w:hAnsi="Times New Roman" w:cs="Times New Roman"/>
          <w:b/>
          <w:bCs/>
          <w:sz w:val="28"/>
          <w:szCs w:val="28"/>
        </w:rPr>
      </w:pPr>
      <w:r w:rsidRPr="00065036">
        <w:rPr>
          <w:rFonts w:ascii="Times New Roman" w:eastAsia="Times New Roman" w:hAnsi="Times New Roman" w:cs="Times New Roman"/>
          <w:b/>
          <w:bCs/>
          <w:sz w:val="28"/>
          <w:szCs w:val="28"/>
        </w:rPr>
        <w:t xml:space="preserve">                                         Ban chăm sóc sức khỏe Trường MN Minh Tân</w:t>
      </w:r>
    </w:p>
    <w:p w:rsidR="00331589" w:rsidRPr="00A57682" w:rsidRDefault="00331589" w:rsidP="00331589">
      <w:pPr>
        <w:pStyle w:val="Heading2"/>
        <w:spacing w:before="0" w:line="240" w:lineRule="auto"/>
        <w:jc w:val="both"/>
        <w:rPr>
          <w:rFonts w:ascii="Times New Roman" w:eastAsia="Times New Roman" w:hAnsi="Times New Roman" w:cs="Times New Roman"/>
          <w:b w:val="0"/>
          <w:bCs w:val="0"/>
          <w:sz w:val="28"/>
          <w:szCs w:val="28"/>
        </w:rPr>
      </w:pPr>
    </w:p>
    <w:p w:rsidR="00594E95" w:rsidRPr="00C8195B" w:rsidRDefault="00594E95" w:rsidP="00C8195B">
      <w:pPr>
        <w:spacing w:after="0" w:line="240" w:lineRule="auto"/>
        <w:rPr>
          <w:sz w:val="28"/>
          <w:szCs w:val="28"/>
        </w:rPr>
      </w:pPr>
      <w:bookmarkStart w:id="0" w:name="_GoBack"/>
      <w:bookmarkEnd w:id="0"/>
    </w:p>
    <w:sectPr w:rsidR="00594E95" w:rsidRPr="00C8195B"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38D"/>
    <w:multiLevelType w:val="multilevel"/>
    <w:tmpl w:val="7C0AF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2C79D6"/>
    <w:multiLevelType w:val="multilevel"/>
    <w:tmpl w:val="9F5C1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37F34BF"/>
    <w:multiLevelType w:val="multilevel"/>
    <w:tmpl w:val="6FC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73F59"/>
    <w:multiLevelType w:val="multilevel"/>
    <w:tmpl w:val="19A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2786C"/>
    <w:multiLevelType w:val="multilevel"/>
    <w:tmpl w:val="2C8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83478"/>
    <w:multiLevelType w:val="multilevel"/>
    <w:tmpl w:val="46F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A00B2"/>
    <w:multiLevelType w:val="multilevel"/>
    <w:tmpl w:val="A746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C554A"/>
    <w:multiLevelType w:val="multilevel"/>
    <w:tmpl w:val="797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15409"/>
    <w:multiLevelType w:val="multilevel"/>
    <w:tmpl w:val="48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51D19"/>
    <w:multiLevelType w:val="multilevel"/>
    <w:tmpl w:val="ED3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C702B"/>
    <w:multiLevelType w:val="multilevel"/>
    <w:tmpl w:val="DF7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BD29FC"/>
    <w:multiLevelType w:val="multilevel"/>
    <w:tmpl w:val="CC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B2D5F"/>
    <w:multiLevelType w:val="multilevel"/>
    <w:tmpl w:val="AC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046D8"/>
    <w:multiLevelType w:val="multilevel"/>
    <w:tmpl w:val="0194C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987397D"/>
    <w:multiLevelType w:val="multilevel"/>
    <w:tmpl w:val="68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61010"/>
    <w:multiLevelType w:val="multilevel"/>
    <w:tmpl w:val="D18C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6F31CA"/>
    <w:multiLevelType w:val="multilevel"/>
    <w:tmpl w:val="AC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5"/>
  </w:num>
  <w:num w:numId="4">
    <w:abstractNumId w:val="4"/>
  </w:num>
  <w:num w:numId="5">
    <w:abstractNumId w:val="1"/>
  </w:num>
  <w:num w:numId="6">
    <w:abstractNumId w:val="12"/>
  </w:num>
  <w:num w:numId="7">
    <w:abstractNumId w:val="17"/>
  </w:num>
  <w:num w:numId="8">
    <w:abstractNumId w:val="9"/>
  </w:num>
  <w:num w:numId="9">
    <w:abstractNumId w:val="8"/>
  </w:num>
  <w:num w:numId="10">
    <w:abstractNumId w:val="15"/>
  </w:num>
  <w:num w:numId="11">
    <w:abstractNumId w:val="10"/>
  </w:num>
  <w:num w:numId="12">
    <w:abstractNumId w:val="6"/>
  </w:num>
  <w:num w:numId="13">
    <w:abstractNumId w:val="13"/>
  </w:num>
  <w:num w:numId="14">
    <w:abstractNumId w:val="3"/>
  </w:num>
  <w:num w:numId="15">
    <w:abstractNumId w:val="7"/>
  </w:num>
  <w:num w:numId="16">
    <w:abstractNumId w:val="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A716D"/>
    <w:rsid w:val="001025BE"/>
    <w:rsid w:val="001323F4"/>
    <w:rsid w:val="00162A17"/>
    <w:rsid w:val="001D3B7B"/>
    <w:rsid w:val="00205751"/>
    <w:rsid w:val="00253D51"/>
    <w:rsid w:val="002A0A02"/>
    <w:rsid w:val="002A1B20"/>
    <w:rsid w:val="00320542"/>
    <w:rsid w:val="00331589"/>
    <w:rsid w:val="00361DF8"/>
    <w:rsid w:val="003A508B"/>
    <w:rsid w:val="003E5D4A"/>
    <w:rsid w:val="00594E95"/>
    <w:rsid w:val="0059547F"/>
    <w:rsid w:val="005E044A"/>
    <w:rsid w:val="006D0269"/>
    <w:rsid w:val="0078381E"/>
    <w:rsid w:val="00792DDB"/>
    <w:rsid w:val="007A1CC3"/>
    <w:rsid w:val="007A4792"/>
    <w:rsid w:val="007F65C5"/>
    <w:rsid w:val="00824BC1"/>
    <w:rsid w:val="0094642E"/>
    <w:rsid w:val="009B1C21"/>
    <w:rsid w:val="009B4B3E"/>
    <w:rsid w:val="00A8353F"/>
    <w:rsid w:val="00B65261"/>
    <w:rsid w:val="00BA1053"/>
    <w:rsid w:val="00BE660D"/>
    <w:rsid w:val="00C8195B"/>
    <w:rsid w:val="00D926E9"/>
    <w:rsid w:val="00EC46A0"/>
    <w:rsid w:val="00F07A43"/>
    <w:rsid w:val="00F64F76"/>
    <w:rsid w:val="00FA1B59"/>
    <w:rsid w:val="00FC467D"/>
    <w:rsid w:val="00FD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389">
      <w:bodyDiv w:val="1"/>
      <w:marLeft w:val="0"/>
      <w:marRight w:val="0"/>
      <w:marTop w:val="0"/>
      <w:marBottom w:val="0"/>
      <w:divBdr>
        <w:top w:val="none" w:sz="0" w:space="0" w:color="auto"/>
        <w:left w:val="none" w:sz="0" w:space="0" w:color="auto"/>
        <w:bottom w:val="none" w:sz="0" w:space="0" w:color="auto"/>
        <w:right w:val="none" w:sz="0" w:space="0" w:color="auto"/>
      </w:divBdr>
    </w:div>
    <w:div w:id="1216434662">
      <w:bodyDiv w:val="1"/>
      <w:marLeft w:val="0"/>
      <w:marRight w:val="0"/>
      <w:marTop w:val="0"/>
      <w:marBottom w:val="0"/>
      <w:divBdr>
        <w:top w:val="none" w:sz="0" w:space="0" w:color="auto"/>
        <w:left w:val="none" w:sz="0" w:space="0" w:color="auto"/>
        <w:bottom w:val="none" w:sz="0" w:space="0" w:color="auto"/>
        <w:right w:val="none" w:sz="0" w:space="0" w:color="auto"/>
      </w:divBdr>
    </w:div>
    <w:div w:id="16545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2026-04-30T15:24:00Z</dcterms:created>
  <dcterms:modified xsi:type="dcterms:W3CDTF">2026-04-30T15:45:00Z</dcterms:modified>
</cp:coreProperties>
</file>